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AF" w:rsidRPr="005035B2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1B7EE3">
        <w:rPr>
          <w:rFonts w:cs="Arial"/>
          <w:b/>
          <w:bCs/>
          <w:kern w:val="28"/>
          <w:sz w:val="32"/>
          <w:szCs w:val="32"/>
        </w:rPr>
        <w:t>14.05.2018 г. № 09</w:t>
      </w:r>
    </w:p>
    <w:p w:rsidR="00E352AF" w:rsidRPr="005035B2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E352AF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ИРКУТСКАЯ ОБЛАСТЬ </w:t>
      </w:r>
    </w:p>
    <w:p w:rsidR="00E352AF" w:rsidRPr="005035B2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E352AF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ВЕРХНЕГУТАРСКОЕ </w:t>
      </w:r>
    </w:p>
    <w:p w:rsidR="00E352AF" w:rsidRPr="005035B2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МУНИЦИПАЛЬНОЕ </w:t>
      </w:r>
      <w:r w:rsidRPr="005035B2">
        <w:rPr>
          <w:rFonts w:cs="Arial"/>
          <w:b/>
          <w:bCs/>
          <w:kern w:val="28"/>
          <w:sz w:val="32"/>
          <w:szCs w:val="32"/>
        </w:rPr>
        <w:t>ОБРАЗОВАНИЕ</w:t>
      </w:r>
    </w:p>
    <w:p w:rsidR="00E352AF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ПОСТАНОВЛЕНИЕ </w:t>
      </w:r>
    </w:p>
    <w:p w:rsidR="00E352AF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E352AF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ОБ УТВЕРЖДЕНИИ ПОРЯДКА ОСУЩЕСТВЛЕНИЯ КОНТРОЛЯ ЗА СОБЛЮДЕНИЕМ ФЕДЕРАЛЬНОГО ЗАКОНА ОТ 05.04.2013 ГОДА № 44 - 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E352AF" w:rsidRDefault="00E352AF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E352AF" w:rsidRPr="00926F85" w:rsidRDefault="00E352AF" w:rsidP="00926F85">
      <w:pPr>
        <w:ind w:firstLine="0"/>
        <w:rPr>
          <w:rFonts w:cs="Arial"/>
          <w:b/>
          <w:bCs/>
          <w:kern w:val="28"/>
        </w:rPr>
      </w:pPr>
    </w:p>
    <w:p w:rsidR="00E352AF" w:rsidRPr="00926F85" w:rsidRDefault="00E352AF" w:rsidP="00926F85">
      <w:pPr>
        <w:rPr>
          <w:rFonts w:cs="Arial"/>
        </w:rPr>
      </w:pPr>
      <w:r w:rsidRPr="00926F85">
        <w:rPr>
          <w:rFonts w:cs="Arial"/>
        </w:rPr>
        <w:t xml:space="preserve">     В соответствии с ч.11 ст.99 Федерального закона от 05.04.2013 года №44-ФЗ  «О контрактной системе в сфере закупок товаров, работ, услуг для обеспечения государственных и муниципальных нужд», руководствуясь ст.ст.40,67 Устава </w:t>
      </w:r>
      <w:r>
        <w:rPr>
          <w:rFonts w:cs="Arial"/>
        </w:rPr>
        <w:t xml:space="preserve">Верхнегутарского </w:t>
      </w:r>
      <w:r w:rsidRPr="00926F85">
        <w:rPr>
          <w:rFonts w:cs="Arial"/>
        </w:rPr>
        <w:t xml:space="preserve"> муниципального образования</w:t>
      </w:r>
    </w:p>
    <w:p w:rsidR="00E352AF" w:rsidRPr="00926F85" w:rsidRDefault="00E352AF" w:rsidP="00926F85">
      <w:pPr>
        <w:rPr>
          <w:rFonts w:cs="Arial"/>
        </w:rPr>
      </w:pPr>
    </w:p>
    <w:p w:rsidR="00E352AF" w:rsidRPr="00926F85" w:rsidRDefault="00E352AF" w:rsidP="00926F85">
      <w:pPr>
        <w:jc w:val="center"/>
        <w:rPr>
          <w:rFonts w:cs="Arial"/>
          <w:b/>
          <w:sz w:val="28"/>
          <w:szCs w:val="28"/>
        </w:rPr>
      </w:pPr>
      <w:r w:rsidRPr="00926F85">
        <w:rPr>
          <w:rFonts w:cs="Arial"/>
          <w:b/>
          <w:sz w:val="28"/>
          <w:szCs w:val="28"/>
        </w:rPr>
        <w:t>ПОСТАНОВЛЯЕТ:</w:t>
      </w:r>
    </w:p>
    <w:p w:rsidR="00E352AF" w:rsidRPr="00926F85" w:rsidRDefault="00E352AF" w:rsidP="00926F85">
      <w:pPr>
        <w:rPr>
          <w:rFonts w:cs="Arial"/>
        </w:rPr>
      </w:pPr>
    </w:p>
    <w:p w:rsidR="00E352AF" w:rsidRPr="00926F85" w:rsidRDefault="00E352AF" w:rsidP="00926F85">
      <w:pPr>
        <w:rPr>
          <w:rFonts w:cs="Arial"/>
        </w:rPr>
      </w:pPr>
      <w:r w:rsidRPr="00926F85">
        <w:rPr>
          <w:rFonts w:cs="Arial"/>
        </w:rPr>
        <w:t>1. Утвердить Порядок осуществления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(далее</w:t>
      </w:r>
      <w:r>
        <w:rPr>
          <w:rFonts w:cs="Arial"/>
        </w:rPr>
        <w:t xml:space="preserve"> </w:t>
      </w:r>
      <w:r w:rsidRPr="00926F85">
        <w:rPr>
          <w:rFonts w:cs="Arial"/>
        </w:rPr>
        <w:t>- Порядок), согласно приложению к настоящему постановлению.</w:t>
      </w:r>
    </w:p>
    <w:p w:rsidR="00E352AF" w:rsidRPr="00926F85" w:rsidRDefault="00E352AF" w:rsidP="00926F85">
      <w:pPr>
        <w:rPr>
          <w:rFonts w:cs="Arial"/>
        </w:rPr>
      </w:pPr>
      <w:r w:rsidRPr="00926F85">
        <w:rPr>
          <w:rFonts w:cs="Arial"/>
          <w:color w:val="000000"/>
        </w:rPr>
        <w:t xml:space="preserve">2. Опубликовать настоящее постановление в «Вестнике </w:t>
      </w:r>
      <w:r>
        <w:rPr>
          <w:rFonts w:cs="Arial"/>
          <w:color w:val="000000"/>
        </w:rPr>
        <w:t xml:space="preserve">Верхнегутарского </w:t>
      </w:r>
      <w:r w:rsidRPr="00926F85">
        <w:rPr>
          <w:rFonts w:cs="Arial"/>
          <w:color w:val="000000"/>
        </w:rPr>
        <w:t>сельского поселения».</w:t>
      </w:r>
    </w:p>
    <w:p w:rsidR="00E352AF" w:rsidRPr="00926F85" w:rsidRDefault="00E352AF" w:rsidP="00926F85">
      <w:pPr>
        <w:rPr>
          <w:rFonts w:cs="Arial"/>
          <w:color w:val="000000"/>
        </w:rPr>
      </w:pPr>
      <w:r w:rsidRPr="00926F85">
        <w:rPr>
          <w:rFonts w:cs="Arial"/>
        </w:rPr>
        <w:t xml:space="preserve">3. </w:t>
      </w:r>
      <w:r w:rsidRPr="00926F85">
        <w:rPr>
          <w:rFonts w:cs="Arial"/>
          <w:color w:val="000000"/>
        </w:rPr>
        <w:t>Контроль за исполнением настоящего постановления оставляю за собой.</w:t>
      </w:r>
    </w:p>
    <w:p w:rsidR="00E352AF" w:rsidRPr="00926F85" w:rsidRDefault="00E352AF" w:rsidP="00926F85">
      <w:pPr>
        <w:rPr>
          <w:rFonts w:cs="Arial"/>
          <w:color w:val="000000"/>
        </w:rPr>
      </w:pPr>
      <w:r w:rsidRPr="00926F85">
        <w:rPr>
          <w:rFonts w:cs="Arial"/>
          <w:color w:val="000000"/>
        </w:rPr>
        <w:t xml:space="preserve">4. Настоящее постановление вступает в силу после его официального опубликования. </w:t>
      </w:r>
    </w:p>
    <w:p w:rsidR="00E352AF" w:rsidRPr="00926F85" w:rsidRDefault="00E352AF" w:rsidP="00926F85">
      <w:pPr>
        <w:rPr>
          <w:rFonts w:cs="Arial"/>
          <w:color w:val="000000"/>
        </w:rPr>
      </w:pPr>
    </w:p>
    <w:p w:rsidR="00E352AF" w:rsidRPr="00926F85" w:rsidRDefault="00E352AF" w:rsidP="00926F85">
      <w:pPr>
        <w:rPr>
          <w:rFonts w:cs="Arial"/>
          <w:color w:val="000000"/>
        </w:rPr>
      </w:pPr>
    </w:p>
    <w:p w:rsidR="00E352AF" w:rsidRPr="00926F85" w:rsidRDefault="00E352AF" w:rsidP="00926F85">
      <w:pPr>
        <w:ind w:firstLine="0"/>
        <w:rPr>
          <w:rFonts w:cs="Arial"/>
          <w:color w:val="000000"/>
        </w:rPr>
      </w:pPr>
    </w:p>
    <w:p w:rsidR="00E352AF" w:rsidRPr="00926F85" w:rsidRDefault="00E352AF" w:rsidP="00926F85">
      <w:pPr>
        <w:rPr>
          <w:rFonts w:cs="Arial"/>
          <w:color w:val="000000"/>
        </w:rPr>
      </w:pPr>
      <w:r w:rsidRPr="00926F85">
        <w:rPr>
          <w:rFonts w:cs="Arial"/>
          <w:color w:val="000000"/>
        </w:rPr>
        <w:t xml:space="preserve">Глава </w:t>
      </w:r>
      <w:r>
        <w:rPr>
          <w:rFonts w:cs="Arial"/>
          <w:color w:val="000000"/>
        </w:rPr>
        <w:t>Верхнегутарского</w:t>
      </w:r>
    </w:p>
    <w:p w:rsidR="00E352AF" w:rsidRDefault="00E352AF" w:rsidP="00926F85">
      <w:pPr>
        <w:rPr>
          <w:rFonts w:cs="Arial"/>
          <w:color w:val="000000"/>
        </w:rPr>
      </w:pPr>
      <w:r w:rsidRPr="00926F85">
        <w:rPr>
          <w:rFonts w:cs="Arial"/>
          <w:color w:val="000000"/>
        </w:rPr>
        <w:t>муниципального образования</w:t>
      </w:r>
      <w:r w:rsidRPr="00926F85">
        <w:rPr>
          <w:rFonts w:cs="Arial"/>
          <w:color w:val="000000"/>
        </w:rPr>
        <w:tab/>
      </w:r>
      <w:r w:rsidRPr="00926F85">
        <w:rPr>
          <w:rFonts w:cs="Arial"/>
          <w:color w:val="000000"/>
        </w:rPr>
        <w:tab/>
      </w:r>
      <w:r w:rsidRPr="00926F85">
        <w:rPr>
          <w:rFonts w:cs="Arial"/>
          <w:color w:val="000000"/>
        </w:rPr>
        <w:tab/>
      </w:r>
      <w:r w:rsidRPr="00926F85">
        <w:rPr>
          <w:rFonts w:cs="Arial"/>
          <w:color w:val="000000"/>
        </w:rPr>
        <w:tab/>
        <w:t xml:space="preserve">                              </w:t>
      </w:r>
    </w:p>
    <w:p w:rsidR="00E352AF" w:rsidRPr="00926F85" w:rsidRDefault="00E352AF" w:rsidP="00926F85">
      <w:pPr>
        <w:rPr>
          <w:rFonts w:cs="Arial"/>
          <w:color w:val="000000"/>
        </w:rPr>
      </w:pPr>
      <w:r>
        <w:rPr>
          <w:rFonts w:cs="Arial"/>
          <w:color w:val="000000"/>
        </w:rPr>
        <w:t>В.А. Ходогонов</w:t>
      </w:r>
    </w:p>
    <w:p w:rsidR="00E352AF" w:rsidRPr="00926F85" w:rsidRDefault="00E352AF" w:rsidP="00926F85">
      <w:pPr>
        <w:rPr>
          <w:rFonts w:cs="Arial"/>
          <w:color w:val="000000"/>
        </w:rPr>
      </w:pPr>
    </w:p>
    <w:p w:rsidR="00E352AF" w:rsidRPr="00926F85" w:rsidRDefault="00E352AF" w:rsidP="00926F85">
      <w:pPr>
        <w:rPr>
          <w:rFonts w:cs="Arial"/>
          <w:color w:val="000000"/>
        </w:rPr>
      </w:pPr>
    </w:p>
    <w:p w:rsidR="00E352AF" w:rsidRPr="00926F85" w:rsidRDefault="00E352AF" w:rsidP="00926F85">
      <w:pPr>
        <w:rPr>
          <w:rFonts w:cs="Arial"/>
        </w:rPr>
      </w:pPr>
    </w:p>
    <w:p w:rsidR="00E352AF" w:rsidRPr="00926F85" w:rsidRDefault="00E352AF" w:rsidP="00926F85">
      <w:pPr>
        <w:rPr>
          <w:rFonts w:cs="Arial"/>
        </w:rPr>
      </w:pPr>
    </w:p>
    <w:p w:rsidR="00E352AF" w:rsidRDefault="00E352AF" w:rsidP="00482AEF">
      <w:pPr>
        <w:pStyle w:val="ConsPlusTitle"/>
        <w:jc w:val="right"/>
        <w:rPr>
          <w:rFonts w:ascii="Courier New" w:hAnsi="Courier New" w:cs="Courier New"/>
          <w:b w:val="0"/>
          <w:sz w:val="24"/>
          <w:szCs w:val="24"/>
        </w:rPr>
      </w:pPr>
      <w:r w:rsidRPr="00482AEF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482AEF">
        <w:rPr>
          <w:rFonts w:ascii="Courier New" w:hAnsi="Courier New" w:cs="Courier New"/>
          <w:b w:val="0"/>
          <w:sz w:val="24"/>
          <w:szCs w:val="24"/>
        </w:rPr>
        <w:t xml:space="preserve">                                                                      Приложение                                                                               к постановлению администрации </w:t>
      </w:r>
    </w:p>
    <w:p w:rsidR="00E352AF" w:rsidRPr="00482AEF" w:rsidRDefault="00E352AF" w:rsidP="00482AEF">
      <w:pPr>
        <w:pStyle w:val="ConsPlusTitle"/>
        <w:jc w:val="right"/>
        <w:rPr>
          <w:rFonts w:ascii="Courier New" w:hAnsi="Courier New" w:cs="Courier New"/>
          <w:b w:val="0"/>
          <w:sz w:val="24"/>
          <w:szCs w:val="24"/>
        </w:rPr>
      </w:pPr>
      <w:r w:rsidRPr="00482AEF">
        <w:rPr>
          <w:rFonts w:ascii="Courier New" w:hAnsi="Courier New" w:cs="Courier New"/>
          <w:b w:val="0"/>
          <w:sz w:val="24"/>
          <w:szCs w:val="24"/>
        </w:rPr>
        <w:t xml:space="preserve">Верхнегутарского муниципального образования </w:t>
      </w:r>
    </w:p>
    <w:p w:rsidR="00E352AF" w:rsidRPr="00482AEF" w:rsidRDefault="00E352AF" w:rsidP="00482AEF">
      <w:pPr>
        <w:pStyle w:val="ConsPlusTitle"/>
        <w:jc w:val="right"/>
        <w:rPr>
          <w:rFonts w:ascii="Courier New" w:hAnsi="Courier New" w:cs="Courier New"/>
          <w:b w:val="0"/>
          <w:sz w:val="24"/>
          <w:szCs w:val="24"/>
        </w:rPr>
      </w:pPr>
      <w:r w:rsidRPr="00482AEF">
        <w:rPr>
          <w:rFonts w:ascii="Courier New" w:hAnsi="Courier New" w:cs="Courier New"/>
          <w:b w:val="0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b w:val="0"/>
          <w:sz w:val="24"/>
          <w:szCs w:val="24"/>
        </w:rPr>
        <w:t xml:space="preserve">                  от «14» мая </w:t>
      </w:r>
      <w:smartTag w:uri="urn:schemas-microsoft-com:office:smarttags" w:element="metricconverter">
        <w:smartTagPr>
          <w:attr w:name="ProductID" w:val="2018 г"/>
        </w:smartTagPr>
        <w:r w:rsidRPr="00482AEF">
          <w:rPr>
            <w:rFonts w:ascii="Courier New" w:hAnsi="Courier New" w:cs="Courier New"/>
            <w:b w:val="0"/>
            <w:sz w:val="24"/>
            <w:szCs w:val="24"/>
          </w:rPr>
          <w:t>2018 г</w:t>
        </w:r>
      </w:smartTag>
      <w:r w:rsidRPr="00482AEF">
        <w:rPr>
          <w:rFonts w:ascii="Courier New" w:hAnsi="Courier New" w:cs="Courier New"/>
          <w:b w:val="0"/>
          <w:sz w:val="24"/>
          <w:szCs w:val="24"/>
        </w:rPr>
        <w:t>. № 09</w:t>
      </w:r>
    </w:p>
    <w:p w:rsidR="00E352AF" w:rsidRPr="00926F85" w:rsidRDefault="00E352AF" w:rsidP="00926F85">
      <w:pPr>
        <w:pStyle w:val="ConsPlusTitle"/>
        <w:jc w:val="right"/>
        <w:rPr>
          <w:b w:val="0"/>
          <w:sz w:val="24"/>
          <w:szCs w:val="24"/>
        </w:rPr>
      </w:pPr>
    </w:p>
    <w:p w:rsidR="00E352AF" w:rsidRPr="00926F85" w:rsidRDefault="00E352AF" w:rsidP="00926F85">
      <w:pPr>
        <w:pStyle w:val="ConsPlusTitle"/>
        <w:jc w:val="right"/>
        <w:rPr>
          <w:b w:val="0"/>
          <w:sz w:val="24"/>
          <w:szCs w:val="24"/>
        </w:rPr>
      </w:pPr>
    </w:p>
    <w:p w:rsidR="00E352AF" w:rsidRPr="004A633A" w:rsidRDefault="00E352AF" w:rsidP="00926F85">
      <w:pPr>
        <w:pStyle w:val="ConsPlusTitle"/>
        <w:jc w:val="both"/>
        <w:rPr>
          <w:sz w:val="24"/>
          <w:szCs w:val="24"/>
        </w:rPr>
      </w:pPr>
    </w:p>
    <w:p w:rsidR="00E352AF" w:rsidRDefault="00E352AF" w:rsidP="00926F85">
      <w:pPr>
        <w:pStyle w:val="ConsPlusTitle"/>
        <w:jc w:val="center"/>
        <w:rPr>
          <w:bCs w:val="0"/>
          <w:kern w:val="28"/>
          <w:sz w:val="32"/>
          <w:szCs w:val="32"/>
        </w:rPr>
      </w:pPr>
      <w:r w:rsidRPr="004A633A">
        <w:rPr>
          <w:bCs w:val="0"/>
          <w:kern w:val="28"/>
          <w:sz w:val="32"/>
          <w:szCs w:val="32"/>
        </w:rPr>
        <w:t>ПОРЯДОК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E352AF" w:rsidRPr="004A633A" w:rsidRDefault="00E352AF" w:rsidP="00926F85">
      <w:pPr>
        <w:pStyle w:val="ConsPlusTitle"/>
        <w:jc w:val="center"/>
        <w:rPr>
          <w:sz w:val="24"/>
          <w:szCs w:val="24"/>
        </w:rPr>
      </w:pPr>
    </w:p>
    <w:p w:rsidR="00E352AF" w:rsidRPr="004A633A" w:rsidRDefault="00E352AF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  <w:r w:rsidRPr="004A633A">
        <w:rPr>
          <w:rFonts w:cs="Arial"/>
          <w:b/>
          <w:bCs/>
          <w:kern w:val="28"/>
          <w:sz w:val="32"/>
        </w:rPr>
        <w:t>1. Общие положения</w:t>
      </w:r>
    </w:p>
    <w:p w:rsidR="00E352AF" w:rsidRPr="00926F85" w:rsidRDefault="00E352AF" w:rsidP="00926F85">
      <w:pPr>
        <w:pStyle w:val="ConsPlusTitle"/>
        <w:jc w:val="both"/>
        <w:rPr>
          <w:sz w:val="24"/>
          <w:szCs w:val="24"/>
        </w:rPr>
      </w:pP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1.1. Настоящий Порядок определяет требования к процедурам осуществления контроля в сфере закупок товаров, работ, услуг для обеспечения муниципальных нужд (далее- контроль в сфере закупок) органом внутреннего муниципального финансового контроля.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Настоящий Порядок не распространяется на ведомственный контроль в сфере закупок, осуществляемый главными распорядителями бюджетных средств, главными администраторами доходов бюджета </w:t>
      </w:r>
      <w:r>
        <w:rPr>
          <w:b w:val="0"/>
          <w:sz w:val="24"/>
          <w:szCs w:val="24"/>
        </w:rPr>
        <w:t xml:space="preserve">Верхнегутарского </w:t>
      </w:r>
      <w:r w:rsidRPr="00926F85">
        <w:rPr>
          <w:b w:val="0"/>
          <w:sz w:val="24"/>
          <w:szCs w:val="24"/>
        </w:rPr>
        <w:t>муниципального образования, главными администраторами источников финансирования дефицита бюджета.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1.2. Полномочия органа внутреннего муниципального финансового контроля в сфере закупок (далее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 xml:space="preserve">- орган финансового контроля) осуществляются администрацией </w:t>
      </w:r>
      <w:r>
        <w:rPr>
          <w:b w:val="0"/>
          <w:sz w:val="24"/>
          <w:szCs w:val="24"/>
        </w:rPr>
        <w:t xml:space="preserve">Верхнегутарского </w:t>
      </w:r>
      <w:r w:rsidRPr="00926F85">
        <w:rPr>
          <w:b w:val="0"/>
          <w:sz w:val="24"/>
          <w:szCs w:val="24"/>
        </w:rPr>
        <w:t>муниципального образования (далее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- администрацией).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1.3. Орган финансового контроля возглавляет</w:t>
      </w:r>
      <w:r w:rsidRPr="00926F85">
        <w:rPr>
          <w:b w:val="0"/>
          <w:color w:val="0000FF"/>
          <w:sz w:val="24"/>
          <w:szCs w:val="24"/>
        </w:rPr>
        <w:t xml:space="preserve"> </w:t>
      </w:r>
      <w:r w:rsidRPr="004A633A">
        <w:rPr>
          <w:b w:val="0"/>
          <w:sz w:val="24"/>
          <w:szCs w:val="24"/>
        </w:rPr>
        <w:t>глава</w:t>
      </w:r>
      <w:r w:rsidRPr="00926F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Верхнегутарского </w:t>
      </w:r>
      <w:r w:rsidRPr="00926F85">
        <w:rPr>
          <w:b w:val="0"/>
          <w:sz w:val="24"/>
          <w:szCs w:val="24"/>
        </w:rPr>
        <w:t>муниципального образования.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1.4. Деятельность органа финансового контроля (далее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-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1.5. Должностными лицами, осуществляющими контрольную деятельность, являются муниципальные служащие органа финансового контроля, назначенные распоряжением администрации.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1.6. В своей работе должностные лица, осуществляющие контрольную деятельность, обязаны руководствоваться 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муниципальными правовыми актами </w:t>
      </w:r>
      <w:r>
        <w:rPr>
          <w:b w:val="0"/>
          <w:sz w:val="24"/>
          <w:szCs w:val="24"/>
        </w:rPr>
        <w:t xml:space="preserve">Верхнегутарского </w:t>
      </w:r>
      <w:r w:rsidRPr="00926F85">
        <w:rPr>
          <w:b w:val="0"/>
          <w:sz w:val="24"/>
          <w:szCs w:val="24"/>
        </w:rPr>
        <w:t>муниципального образования.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1.7.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</w:t>
      </w:r>
      <w:r>
        <w:rPr>
          <w:b w:val="0"/>
          <w:sz w:val="24"/>
          <w:szCs w:val="24"/>
        </w:rPr>
        <w:t xml:space="preserve">Верхнегутарского </w:t>
      </w:r>
      <w:r w:rsidRPr="00926F85">
        <w:rPr>
          <w:b w:val="0"/>
          <w:sz w:val="24"/>
          <w:szCs w:val="24"/>
        </w:rPr>
        <w:t>муниципального образования).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1.8. Контрольная деятельность органа финансового контроля осуществляется в отношении заказчиков </w:t>
      </w:r>
      <w:r>
        <w:rPr>
          <w:b w:val="0"/>
          <w:sz w:val="24"/>
          <w:szCs w:val="24"/>
        </w:rPr>
        <w:t xml:space="preserve">Верхнегутарского </w:t>
      </w:r>
      <w:r w:rsidRPr="00926F85">
        <w:rPr>
          <w:b w:val="0"/>
          <w:sz w:val="24"/>
          <w:szCs w:val="24"/>
        </w:rPr>
        <w:t>муниципального образования, осуществляющих действия, направленные на осуществление закупок товаров, работ, услуг для обеспечения муниципальных нужд (далее- субъекты контроля)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(далее- Федеральный закон №44-ФЗ), в форме проведения плановых и внеплановых проверок (далее- проверки).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1.9. Орган финансового контроля осуществляет контроль в отношении: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соблюдения требований к обоснованию закупок, предусмотренных статьей 18 Федерального закона №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44-ФЗ;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1.10.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1.11. Проверки подразделяются на камеральные и выездные, в том числе встречные проверки.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Под камеральными проверками в целях настоящего Порядка понимаются проверки, проводимые по месту нахождения органа финансового контроля на основании документов, представленных по его запросу.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Под встречными проверками в целях настоящего Порядка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субъекта контроля.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1.12. Должностные лица органа финансового контроля, участвующие в проведении проверки, должны отвечать следующим требованиям: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отсутствие близкого родства с должностными лицами субъекта контроля;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отсутствие трудовых отношений  в субъекте контроля не менее одного года до начала проведения контрольного мероприятия.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1.13. При осуществлении полномочий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 Федерации или иных нормативных правовых актов о контрактной системе в сфере закупок.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1.14.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1.15. При выявлении в результате проведения органом финансового контроля плановых и внеплановых проверок, нарушений законодательства Российской Федерации и иных нормативных правовых актов о контрактной системе  в сфере закупок орган финансового контроля вправе: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выдавать обязательные 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исполнителей), по форме согласно приложению к настоящему Порядку. При этом в рамках осуществления контроля, предусмотренного абзацами 2-4 пункта 1.9 раздела 1 настоящего Порядка, указанные предписания выдаются до начала закупки;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- направлять материалы проверок в органы прокуратуры для возбуждения дела об административном правонарушении; 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1.16. Предписания направляются субъектам контроля не позднее 20 календарных дней с даты подписания акта (заключения) проверки.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1.17. Орган финансового контроля в течение 3 рабочих дней с даты выдачи предписания обязан разместить это предписание (акт) проверки в единой информационной системе.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1.18. В случае поступления информации о неисполнении  выданного в соответствии с пунктом 3 части 27 статьи 99 Федерального закона №44-ФЗ предписания, орган финансового контроля вправе применить к не исполнившему  такое предписание лицу меры ответственности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1.19. Отмена предписания органа финансового контроля производится по решению суда.</w:t>
      </w:r>
    </w:p>
    <w:p w:rsidR="00E352AF" w:rsidRPr="00926F85" w:rsidRDefault="00E352AF" w:rsidP="004A633A">
      <w:pPr>
        <w:pStyle w:val="ConsPlusTitle"/>
        <w:ind w:firstLine="709"/>
        <w:jc w:val="both"/>
        <w:rPr>
          <w:sz w:val="24"/>
          <w:szCs w:val="24"/>
        </w:rPr>
      </w:pPr>
    </w:p>
    <w:p w:rsidR="00E352AF" w:rsidRPr="004A633A" w:rsidRDefault="00E352AF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  <w:r w:rsidRPr="004A633A">
        <w:rPr>
          <w:rFonts w:cs="Arial"/>
          <w:b/>
          <w:bCs/>
          <w:kern w:val="28"/>
          <w:sz w:val="32"/>
        </w:rPr>
        <w:t>2. Планирование контрольной деятельности</w:t>
      </w:r>
    </w:p>
    <w:p w:rsidR="00E352AF" w:rsidRPr="00926F85" w:rsidRDefault="00E352AF" w:rsidP="004A633A">
      <w:pPr>
        <w:pStyle w:val="ConsPlusTitle"/>
        <w:ind w:firstLine="709"/>
        <w:jc w:val="both"/>
        <w:rPr>
          <w:sz w:val="24"/>
          <w:szCs w:val="24"/>
        </w:rPr>
      </w:pP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2.1. Контрольная деятельность органа финансового контроля подразделяется на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2.2. Орган финансового контроля в целях осуществления контрольной деятельности формирует полугодовые планы контрольной деятельности, которые согласовываются с главой администрации.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2.3. Плановые проверки проводятся органом финансового контроля в отношении одного субъекта контроля не чаще чем один раз в шесть месяцев.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2.4. Должностным лицом, уполномоченным принимать решения о проведении и периодичности проведения проверок, является глава администрации.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2.5. Основанием для проведения проверки является: 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утвержденный полугодовой план проведения проверок;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распоряжение главы администрации о проведении проверки.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2.6. Срок утверждения плана контрольной деятельности на первое полугодие – до 31 октября, на второе полугодие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-  до 30 апреля. Срок размещения планов контрольной деятельности в единой информационной системе в течение одного рабочего дня после утверждения.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2.7. В содержании плана контрольной деятельности должны быть указаны: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- наименование субъекта контроля; 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тема проверки;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проверяемый период;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метод контроля (камеральная проверка, выездная проверка);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период проведения проверки (время проверки);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информация об исполнителях проверки.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2.8. Длительность проверяемого периода не должна превышать 3 года, за исключением случаев проведения проверки в отношении долгосрочных муниципальных контрактов.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2.9. Внеплановая контрольная деятельность осуществляется на основании поручения главы администрации.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2.10. Основаниями для проведения внеплановых проверок являются: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заказчика. Рассмотрение такой жалобы осуществляется в порядке, установленном главой 6 Федерального закона №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44-ФЗ;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истечение срока исполнения ранее выданного в соответствии с п.3 ч. 27 ст.99 Федерального закона №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44-ФЗ предписания.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2.11. Внеплановая проверка по основанию, предусмотренному абзацем 4 пункта 2.10 настоящего Порядка, проводится контрольным органом в сфере закупок, выдавшим предписание, исполнение которого контролируется.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2.12. При необходимости, для участия в проверке органом финансового контроля привлекаются специалисты администрации.</w:t>
      </w:r>
    </w:p>
    <w:p w:rsidR="00E352AF" w:rsidRPr="004A633A" w:rsidRDefault="00E352AF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</w:p>
    <w:p w:rsidR="00E352AF" w:rsidRPr="004A633A" w:rsidRDefault="00E352AF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  <w:r w:rsidRPr="004A633A">
        <w:rPr>
          <w:rFonts w:cs="Arial"/>
          <w:b/>
          <w:bCs/>
          <w:kern w:val="28"/>
          <w:sz w:val="32"/>
        </w:rPr>
        <w:t>3. Организация и исполнение контрольной деятельности</w:t>
      </w:r>
    </w:p>
    <w:p w:rsidR="00E352AF" w:rsidRPr="00926F85" w:rsidRDefault="00E352AF" w:rsidP="004A633A">
      <w:pPr>
        <w:pStyle w:val="ConsPlusTitle"/>
        <w:ind w:firstLine="709"/>
        <w:jc w:val="both"/>
        <w:rPr>
          <w:sz w:val="24"/>
          <w:szCs w:val="24"/>
        </w:rPr>
      </w:pP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3.1. К процедурам исполнения контрольной деятельности относятся: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назначение проверки;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составление и утверждение программы проверки;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проведение проверки;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документирование (оформление) результатов проверки;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реализация результатов проверки.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3.2. Проведение проверки осуществляется на основании распоряжения главы администрации, в котором указываются: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наименование субъекта контроля;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проверяемый период;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тема проверки;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основание и срок проведения проверки;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-состав участников проверки (далее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- участники проверки) с указанием ответственного участника проверки (далее</w:t>
      </w:r>
      <w:r>
        <w:rPr>
          <w:b w:val="0"/>
          <w:sz w:val="24"/>
          <w:szCs w:val="24"/>
        </w:rPr>
        <w:t xml:space="preserve"> </w:t>
      </w:r>
      <w:r w:rsidRPr="00926F85">
        <w:rPr>
          <w:b w:val="0"/>
          <w:sz w:val="24"/>
          <w:szCs w:val="24"/>
        </w:rPr>
        <w:t>- ответственный участник).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3.3. Проведение проверки подлежит документированию.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3.4. Проведению проверки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законом №44-ФЗ.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3.5. На основе изучения указанных материалов разрабатывается программа проведения проверки, предусматривающая перечень основных вопросов, подлежащих проверке.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3.6. Программа проведения проверки утверждается главой администрации.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В программе проверки должна быть отражена следующая информация: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наименование субъекта контроля;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тема проверки;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перечень основных вопросов, подлежащих изучению и проверке;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- участники проверки, ответственный участник.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В случае необходимости и исходя из конкретных обстоятельств проведения проверки, перечень основных вопросов программы может быть изменен.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3.7. Предельный срок проведения проверки не может превышать 45 рабочих дней, включая оформление акта (заключения) проверки, кроме случаев, предусмотренных пунктом 3.30 настоящего Порядка.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Датой начала проверки считается дата, указанная в распоряжении финансового органа о проведении проверки.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Датой окончания проверки считается день вручения акта (заключения) проверки руководителю субъекта контроля, либо лицу, его замещающему, или лицу, им уполномоченному.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E352AF" w:rsidRPr="004A633A" w:rsidRDefault="00E352AF" w:rsidP="004A633A">
      <w:pPr>
        <w:ind w:firstLine="709"/>
        <w:jc w:val="center"/>
        <w:rPr>
          <w:rFonts w:cs="Arial"/>
          <w:b/>
          <w:bCs/>
          <w:kern w:val="28"/>
          <w:sz w:val="32"/>
        </w:rPr>
      </w:pPr>
      <w:r w:rsidRPr="004A633A">
        <w:rPr>
          <w:rFonts w:cs="Arial"/>
          <w:b/>
          <w:bCs/>
          <w:kern w:val="28"/>
          <w:sz w:val="32"/>
        </w:rPr>
        <w:t>4. Оформление результатов контрольного мероприятия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4.1. Результаты проверки оформляются в письменном виде актом (заключением) проверки.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4.2. Акт (заключение) проверки составляется ответственным участником в соответствии с программой проверки.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4.3. При составлении акта (заключения) проверки должна быть обеспечена объективность, обоснованность, системность, четкость, доступность изложения.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4.4. Акт (заключение) проверки  составляется на русском языке, имеет сквозную нумерацию страниц. В акте (заключении) проверки не допускаются помарки, подчистки и иные неоговоренные исправления.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4.5. Акт (заключение) проверки состоит из вводной, описательной и заключительной частей.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4.6. Результаты проверки, излагаемые в акте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лиц субъекта контроля, другими материалами.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4.7. Акт (заключение) проверки составляется в двух экземплярах: один экземпляр- для субъекта контроля, один экземпляр- для органа финансового контроля.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>4.8. Информация о проведении органом финансового контроля проверок, о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 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26F85">
        <w:rPr>
          <w:b w:val="0"/>
          <w:sz w:val="24"/>
          <w:szCs w:val="24"/>
        </w:rPr>
        <w:t xml:space="preserve"> </w:t>
      </w:r>
    </w:p>
    <w:p w:rsidR="00E352AF" w:rsidRPr="00926F85" w:rsidRDefault="00E352AF" w:rsidP="004A633A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E352AF" w:rsidRPr="003B4F31" w:rsidRDefault="00E352AF" w:rsidP="004A633A">
      <w:pPr>
        <w:ind w:firstLine="709"/>
      </w:pPr>
    </w:p>
    <w:sectPr w:rsidR="00E352AF" w:rsidRPr="003B4F31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AF" w:rsidRDefault="00E352AF" w:rsidP="004730BC">
      <w:r>
        <w:separator/>
      </w:r>
    </w:p>
  </w:endnote>
  <w:endnote w:type="continuationSeparator" w:id="0">
    <w:p w:rsidR="00E352AF" w:rsidRDefault="00E352AF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AF" w:rsidRDefault="00E352AF" w:rsidP="004730BC">
      <w:r>
        <w:separator/>
      </w:r>
    </w:p>
  </w:footnote>
  <w:footnote w:type="continuationSeparator" w:id="0">
    <w:p w:rsidR="00E352AF" w:rsidRDefault="00E352AF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F3"/>
    <w:rsid w:val="00005FBA"/>
    <w:rsid w:val="00006EAD"/>
    <w:rsid w:val="00011010"/>
    <w:rsid w:val="000141F4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772E4"/>
    <w:rsid w:val="00196947"/>
    <w:rsid w:val="001B7EE3"/>
    <w:rsid w:val="001C6B6E"/>
    <w:rsid w:val="001D073F"/>
    <w:rsid w:val="001E610E"/>
    <w:rsid w:val="001E7B6D"/>
    <w:rsid w:val="001F52A0"/>
    <w:rsid w:val="001F7A4D"/>
    <w:rsid w:val="00215ED8"/>
    <w:rsid w:val="00220D08"/>
    <w:rsid w:val="002233D8"/>
    <w:rsid w:val="00227123"/>
    <w:rsid w:val="002523D9"/>
    <w:rsid w:val="0027572E"/>
    <w:rsid w:val="002830AF"/>
    <w:rsid w:val="00290944"/>
    <w:rsid w:val="002961AA"/>
    <w:rsid w:val="002A0A12"/>
    <w:rsid w:val="002A0B4E"/>
    <w:rsid w:val="002B29FA"/>
    <w:rsid w:val="002C539E"/>
    <w:rsid w:val="002D1DC5"/>
    <w:rsid w:val="002D2BB4"/>
    <w:rsid w:val="002E6F33"/>
    <w:rsid w:val="002F1634"/>
    <w:rsid w:val="002F59D8"/>
    <w:rsid w:val="00302D2F"/>
    <w:rsid w:val="00306198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A6408"/>
    <w:rsid w:val="003B4F31"/>
    <w:rsid w:val="003C00D4"/>
    <w:rsid w:val="003C3914"/>
    <w:rsid w:val="003C458C"/>
    <w:rsid w:val="003C5AB4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67C32"/>
    <w:rsid w:val="004716E1"/>
    <w:rsid w:val="004730BC"/>
    <w:rsid w:val="004778DD"/>
    <w:rsid w:val="00481E69"/>
    <w:rsid w:val="00482AEF"/>
    <w:rsid w:val="0049170D"/>
    <w:rsid w:val="004A1BE2"/>
    <w:rsid w:val="004A633A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765FE"/>
    <w:rsid w:val="0058374C"/>
    <w:rsid w:val="005A1FFB"/>
    <w:rsid w:val="005A4BD2"/>
    <w:rsid w:val="005A55F4"/>
    <w:rsid w:val="005C18AE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4942"/>
    <w:rsid w:val="00616193"/>
    <w:rsid w:val="006367FF"/>
    <w:rsid w:val="0065144C"/>
    <w:rsid w:val="006613D8"/>
    <w:rsid w:val="006627DB"/>
    <w:rsid w:val="0067497F"/>
    <w:rsid w:val="00696A72"/>
    <w:rsid w:val="006B17CF"/>
    <w:rsid w:val="006B3AA3"/>
    <w:rsid w:val="006C4BAF"/>
    <w:rsid w:val="006D5E00"/>
    <w:rsid w:val="006E3CE0"/>
    <w:rsid w:val="006F2712"/>
    <w:rsid w:val="00706D23"/>
    <w:rsid w:val="0071587F"/>
    <w:rsid w:val="00715D04"/>
    <w:rsid w:val="00716C2A"/>
    <w:rsid w:val="00724C76"/>
    <w:rsid w:val="0072746E"/>
    <w:rsid w:val="00746B07"/>
    <w:rsid w:val="00757445"/>
    <w:rsid w:val="007630C3"/>
    <w:rsid w:val="0078184A"/>
    <w:rsid w:val="00796905"/>
    <w:rsid w:val="007A2687"/>
    <w:rsid w:val="007C4B4D"/>
    <w:rsid w:val="007C6949"/>
    <w:rsid w:val="007C759C"/>
    <w:rsid w:val="007E16C5"/>
    <w:rsid w:val="007F76C4"/>
    <w:rsid w:val="00803A52"/>
    <w:rsid w:val="008047E4"/>
    <w:rsid w:val="00830E26"/>
    <w:rsid w:val="00840AC8"/>
    <w:rsid w:val="00852B8A"/>
    <w:rsid w:val="008538A2"/>
    <w:rsid w:val="0085754F"/>
    <w:rsid w:val="00860539"/>
    <w:rsid w:val="008674F5"/>
    <w:rsid w:val="00871042"/>
    <w:rsid w:val="00883A6C"/>
    <w:rsid w:val="008914FF"/>
    <w:rsid w:val="008B586C"/>
    <w:rsid w:val="008D470E"/>
    <w:rsid w:val="008F3677"/>
    <w:rsid w:val="008F71E5"/>
    <w:rsid w:val="009037AF"/>
    <w:rsid w:val="00910317"/>
    <w:rsid w:val="00916D29"/>
    <w:rsid w:val="009230B1"/>
    <w:rsid w:val="00926F85"/>
    <w:rsid w:val="0094650C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2423"/>
    <w:rsid w:val="00AD17AF"/>
    <w:rsid w:val="00AD57F7"/>
    <w:rsid w:val="00AE3616"/>
    <w:rsid w:val="00AF0F19"/>
    <w:rsid w:val="00AF50AF"/>
    <w:rsid w:val="00B22A6B"/>
    <w:rsid w:val="00B464CA"/>
    <w:rsid w:val="00B60601"/>
    <w:rsid w:val="00B719FD"/>
    <w:rsid w:val="00BA2979"/>
    <w:rsid w:val="00BB69AF"/>
    <w:rsid w:val="00BD3E19"/>
    <w:rsid w:val="00BD415C"/>
    <w:rsid w:val="00BE1512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C4EC0"/>
    <w:rsid w:val="00CD2CB5"/>
    <w:rsid w:val="00CD369B"/>
    <w:rsid w:val="00CD5616"/>
    <w:rsid w:val="00CE2228"/>
    <w:rsid w:val="00CE41D7"/>
    <w:rsid w:val="00D01791"/>
    <w:rsid w:val="00D0389B"/>
    <w:rsid w:val="00D06D8B"/>
    <w:rsid w:val="00D104F3"/>
    <w:rsid w:val="00D2009A"/>
    <w:rsid w:val="00D20CF8"/>
    <w:rsid w:val="00D25760"/>
    <w:rsid w:val="00D30734"/>
    <w:rsid w:val="00D35BFF"/>
    <w:rsid w:val="00D45138"/>
    <w:rsid w:val="00D56FDF"/>
    <w:rsid w:val="00D620CA"/>
    <w:rsid w:val="00D718B2"/>
    <w:rsid w:val="00D761E8"/>
    <w:rsid w:val="00D804AA"/>
    <w:rsid w:val="00D80C8D"/>
    <w:rsid w:val="00DA187C"/>
    <w:rsid w:val="00DA4399"/>
    <w:rsid w:val="00DC2A67"/>
    <w:rsid w:val="00DD6719"/>
    <w:rsid w:val="00DE3393"/>
    <w:rsid w:val="00DF6F26"/>
    <w:rsid w:val="00E04664"/>
    <w:rsid w:val="00E17DAD"/>
    <w:rsid w:val="00E27484"/>
    <w:rsid w:val="00E32206"/>
    <w:rsid w:val="00E352AF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EC5FA2"/>
    <w:rsid w:val="00F15695"/>
    <w:rsid w:val="00F15AED"/>
    <w:rsid w:val="00F2667A"/>
    <w:rsid w:val="00F57F0A"/>
    <w:rsid w:val="00F77D40"/>
    <w:rsid w:val="00F846AE"/>
    <w:rsid w:val="00F9774B"/>
    <w:rsid w:val="00FA647C"/>
    <w:rsid w:val="00FB2E6B"/>
    <w:rsid w:val="00FC5C0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E322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1051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E322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035B2"/>
    <w:rPr>
      <w:rFonts w:ascii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3C5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2206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993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CC10F3"/>
    <w:rPr>
      <w:rFonts w:cs="Times New Roman"/>
      <w:b/>
      <w:bCs/>
      <w:color w:val="106BBE"/>
      <w:sz w:val="26"/>
      <w:szCs w:val="26"/>
    </w:rPr>
  </w:style>
  <w:style w:type="character" w:customStyle="1" w:styleId="a0">
    <w:name w:val="Цветовое выделение"/>
    <w:uiPriority w:val="99"/>
    <w:rsid w:val="00C81057"/>
    <w:rPr>
      <w:b/>
      <w:color w:val="26282F"/>
      <w:sz w:val="26"/>
    </w:rPr>
  </w:style>
  <w:style w:type="paragraph" w:styleId="NoSpacing">
    <w:name w:val="No Spacing"/>
    <w:link w:val="NoSpacingChar"/>
    <w:uiPriority w:val="99"/>
    <w:qFormat/>
    <w:rsid w:val="0061051B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61051B"/>
    <w:rPr>
      <w:rFonts w:ascii="Calibri" w:hAnsi="Calibri"/>
      <w:sz w:val="22"/>
    </w:rPr>
  </w:style>
  <w:style w:type="paragraph" w:customStyle="1" w:styleId="1">
    <w:name w:val="Без интервала1"/>
    <w:uiPriority w:val="99"/>
    <w:rsid w:val="00EB3EA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0BC"/>
    <w:rPr>
      <w:rFonts w:cs="Times New Roman"/>
    </w:rPr>
  </w:style>
  <w:style w:type="paragraph" w:customStyle="1" w:styleId="ConsNormal">
    <w:name w:val="ConsNormal"/>
    <w:uiPriority w:val="99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545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4650C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94650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5035B2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4650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133</TotalTime>
  <Pages>7</Pages>
  <Words>2339</Words>
  <Characters>13333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Admin</cp:lastModifiedBy>
  <cp:revision>8</cp:revision>
  <cp:lastPrinted>2018-05-14T01:06:00Z</cp:lastPrinted>
  <dcterms:created xsi:type="dcterms:W3CDTF">2018-04-10T03:04:00Z</dcterms:created>
  <dcterms:modified xsi:type="dcterms:W3CDTF">2018-06-13T00:43:00Z</dcterms:modified>
</cp:coreProperties>
</file>