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2" w:rsidRPr="00012CA2" w:rsidRDefault="00012CA2" w:rsidP="00012C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49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29.03.2019 г. № </w:t>
      </w:r>
      <w:r w:rsidR="00D117EB" w:rsidRPr="005449A6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ИРКУТСКАЯ ОБЛАСТЬ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МУНЦИПАЛЬНОЕ ОБРАЗОВАНИЕ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«НИЖНЕУДИНСКИЙ РАЙОН»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ДУМА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ВЕРХНЕГУТАРСКОГО МУНИЦИПАЛЬНОГО ОБРАЗОВАНИЯ –  ДУМА  СЕЛЬСКОГО ПОСЕЛЕНИЯ                            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РЕШЕНИЕ</w:t>
      </w:r>
    </w:p>
    <w:p w:rsidR="00012CA2" w:rsidRPr="00012CA2" w:rsidRDefault="00012CA2" w:rsidP="00012CA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12CA2" w:rsidRPr="00012CA2" w:rsidRDefault="00012CA2" w:rsidP="00012C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ЗЕМЕЛЬНОМ НАЛОГЕ»</w:t>
      </w:r>
    </w:p>
    <w:p w:rsidR="00012CA2" w:rsidRPr="00012CA2" w:rsidRDefault="00012CA2" w:rsidP="0001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A6" w:rsidRPr="005449A6" w:rsidRDefault="005449A6" w:rsidP="005449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 В соответствии с п.3 ч.10 ст.35 Федерального закона от 06.10.2003 г. №131-ФЗ «Об общих принципах организации местного самоуправления в Российской Федерации», с главой 31 Налогового кодекса Российской Федерации, руководствуясь статьей 33  Устава Верхнегутарского муниципального образования, Дума Верхнегутарского муниципального образования:</w:t>
      </w:r>
    </w:p>
    <w:p w:rsidR="005449A6" w:rsidRPr="005449A6" w:rsidRDefault="005449A6" w:rsidP="00544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2CA2" w:rsidRPr="00012CA2" w:rsidRDefault="00012CA2" w:rsidP="00012C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в новой редакции Положение о земельном налоге на территории Верхнегутарского муниципального образования (прилагается).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Верхнегутарского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27.02.2018 года № 03  «О земельном налоге»;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19.11.2018 № 20 «О внесении изменений в решение Думы Верхнегутарского муниципального образования от 27.02.2018 № 03 «О земельном налоге»;</w:t>
      </w:r>
    </w:p>
    <w:p w:rsidR="00012CA2" w:rsidRP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 21.02.2019 № 04 «О внесении изменений в решение Думы Верхнегутарского муниципального образования от 19.11.2018 </w:t>
      </w:r>
      <w:r w:rsidR="00D11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20 «О внесении изменений в решение Думы Верхнегутарского муниципального образования от 27.02.2018 № 03 «О земельном налоге». </w:t>
      </w:r>
    </w:p>
    <w:p w:rsidR="00012CA2" w:rsidRPr="005449A6" w:rsidRDefault="00012CA2" w:rsidP="005449A6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449A6"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1 января 20</w:t>
      </w:r>
      <w:r w:rsidR="00110C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5449A6"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но не ранее чем по истечении одного месяца со дня его официального опубликования в «Вестнике Верхнегутарского сельского поселения».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12CA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12C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117EB" w:rsidRPr="00012CA2" w:rsidRDefault="00D117EB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>Глава Верхнегутарского</w:t>
      </w: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муниципального образования        </w:t>
      </w: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>В.А. Ходогонов</w:t>
      </w:r>
    </w:p>
    <w:p w:rsidR="00012CA2" w:rsidRPr="00012CA2" w:rsidRDefault="00012CA2" w:rsidP="0001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117EB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D117EB" w:rsidRDefault="00D117EB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Утверждено: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решением Думы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Верхнегутарского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 </w:t>
      </w:r>
      <w:r w:rsidR="00D117EB"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29</w:t>
      </w: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.0</w:t>
      </w:r>
      <w:r w:rsidR="00D117EB"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.2019  №</w:t>
      </w:r>
      <w:r w:rsidR="00D117EB"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7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42"/>
      <w:bookmarkEnd w:id="0"/>
      <w:r w:rsidRPr="00012C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12C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ЗЕМЕЛЬНОМ НАЛОГЕ НА ТЕРРИТОРИИ ВЕРХНЕГУТАРСКОГО МУНИЦИПАЛЬНОГО ОБРАЗОВАНИЯ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b/>
          <w:sz w:val="24"/>
          <w:szCs w:val="24"/>
          <w:lang w:eastAsia="ru-RU"/>
        </w:rPr>
        <w:t>Раздел I. ОБЩИЕ ПОЛОЖЕНИЯ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sz w:val="24"/>
          <w:szCs w:val="24"/>
          <w:lang w:eastAsia="ru-RU"/>
        </w:rPr>
        <w:t>Настоящим  Положением в соответствии с Налоговым кодексом Российской Федерации на территории Верхнегутарского муниципального образования определяются ставки земельного налога</w:t>
      </w:r>
      <w:r w:rsidR="00110C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1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Раздел II. НАЛОГОВЫЕ СТАВКИ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1.1. Ставки земельного налога устанавливаются в размере 0,3 процента  в отношении земельных участков: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 населённых пунктах и используемых для сельскохозяйственного производства;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449A6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449A6">
        <w:rPr>
          <w:rFonts w:ascii="Arial" w:eastAsia="Times New Roman" w:hAnsi="Arial" w:cs="Arial"/>
          <w:sz w:val="24"/>
          <w:szCs w:val="24"/>
          <w:lang w:eastAsia="ru-RU"/>
        </w:rPr>
        <w:t>приобретённых</w:t>
      </w:r>
      <w:proofErr w:type="gramEnd"/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хозяйства.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449A6" w:rsidRPr="005449A6" w:rsidRDefault="005449A6" w:rsidP="005449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1.2. Ставки земельного налога устанавливаются в размере 1,5 процента в отношении прочих земельных участков.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Раздел III. ПОРЯДОК И СРОКИ УПЛАТЫ НАЛОГА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И АВАНСОВЫХ ПЛАТЕЖЕЙ ПО НАЛОГУ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5449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Налоговые декларации по налогу представляются налогоплательщиками-организациями не позднее 1 февраля года, следующего за истекшим </w:t>
      </w:r>
      <w:hyperlink r:id="rId5" w:anchor="dst2328" w:history="1">
        <w:r w:rsidRPr="005449A6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налоговым периодом</w:t>
        </w:r>
      </w:hyperlink>
      <w:r w:rsidRPr="005449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Налогоплательщики - физические лица уплачивают сумму налога, подлежащего уплате по итогам налогового периода, в срок, не позднее 10 февраля года, следующего за истекшим налоговым периодом</w:t>
      </w:r>
      <w:r w:rsidRPr="005449A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3.3. Отчетными периодами для налогоплательщиков</w:t>
      </w:r>
      <w:r w:rsidR="00110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признаются первый квартал, второй квартал и третий квартал календарного года.</w:t>
      </w:r>
    </w:p>
    <w:p w:rsidR="009E78E9" w:rsidRPr="005449A6" w:rsidRDefault="005449A6" w:rsidP="00110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</w:t>
      </w:r>
      <w:r w:rsidRPr="005449A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уплачивают сумму налога, подлежащего уплате по итогам налогового периода, в срок не позднее 10 февраля года, следующего за истекшим отчетным периодом.</w:t>
      </w:r>
    </w:p>
    <w:sectPr w:rsidR="009E78E9" w:rsidRPr="0054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2"/>
    <w:rsid w:val="00012CA2"/>
    <w:rsid w:val="00110CCD"/>
    <w:rsid w:val="005449A6"/>
    <w:rsid w:val="009E78E9"/>
    <w:rsid w:val="00D117EB"/>
    <w:rsid w:val="00D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1277/c34981a3230d03a8cbf9982082fcf3f1f23130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2019-03-26T03:04:00Z</dcterms:created>
  <dcterms:modified xsi:type="dcterms:W3CDTF">2019-03-28T04:08:00Z</dcterms:modified>
</cp:coreProperties>
</file>